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EFD75BC" w:rsidR="00AF01E2" w:rsidRPr="000C3278" w:rsidRDefault="00EB7569" w:rsidP="00EB7569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871748">
              <w:rPr>
                <w:b/>
                <w:color w:val="FFFFFF"/>
                <w:sz w:val="18"/>
                <w:lang w:bidi="x-none"/>
              </w:rPr>
              <w:t>HOOFD FINANCIELE ADMINISTRATIE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96EDBA0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45371AC" w:rsidR="00045B4A" w:rsidRPr="0062714E" w:rsidRDefault="003869E5" w:rsidP="00045B4A">
            <w:pPr>
              <w:tabs>
                <w:tab w:val="left" w:pos="800"/>
              </w:tabs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62714E">
              <w:rPr>
                <w:color w:val="auto"/>
                <w:sz w:val="16"/>
                <w:lang w:bidi="x-none"/>
              </w:rPr>
              <w:t>Het hoofd financiële administratie komt voor in grote agrarische bedrijven.</w:t>
            </w:r>
            <w:r w:rsidR="00045B4A" w:rsidRPr="0062714E">
              <w:rPr>
                <w:color w:val="auto"/>
                <w:sz w:val="16"/>
                <w:lang w:bidi="x-none"/>
              </w:rPr>
              <w:t xml:space="preserve"> De afdeling is belast met 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de </w:t>
            </w:r>
            <w:r w:rsidR="00267BEF" w:rsidRPr="0062714E">
              <w:rPr>
                <w:color w:val="auto"/>
                <w:sz w:val="16"/>
                <w:lang w:bidi="x-none"/>
              </w:rPr>
              <w:t>verwerking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 en registratie</w:t>
            </w:r>
            <w:r w:rsidR="00267BEF" w:rsidRPr="0062714E">
              <w:rPr>
                <w:color w:val="auto"/>
                <w:sz w:val="16"/>
                <w:lang w:bidi="x-none"/>
              </w:rPr>
              <w:t xml:space="preserve"> van 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de </w:t>
            </w:r>
            <w:r w:rsidR="00267BEF" w:rsidRPr="0062714E">
              <w:rPr>
                <w:color w:val="auto"/>
                <w:sz w:val="16"/>
                <w:lang w:bidi="x-none"/>
              </w:rPr>
              <w:t xml:space="preserve">financiële 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stromen en zorgt ervoor dat de directie continu inzicht heeft in de financiële positie van het bedrijf. </w:t>
            </w:r>
            <w:r w:rsidR="00045B4A" w:rsidRPr="0062714E">
              <w:rPr>
                <w:color w:val="auto"/>
                <w:sz w:val="16"/>
                <w:lang w:bidi="x-none"/>
              </w:rPr>
              <w:t>Hij/zij geeft, als leidinggevende van de afdeling, invulling en uitvoering aan de planning- &amp; control-cyclus (begroting, managementinformatie, verantwoordingsinformatie, optimalisatie e.d.) en is verantwoordelijk voor het realiseren van een betrouwbare en waarheidsgetrouwe financiële administr</w:t>
            </w:r>
            <w:r w:rsidR="002264FB" w:rsidRPr="0062714E">
              <w:rPr>
                <w:color w:val="auto"/>
                <w:sz w:val="16"/>
                <w:lang w:bidi="x-none"/>
              </w:rPr>
              <w:t>atie en verslaglegging, conform</w:t>
            </w:r>
            <w:r w:rsidR="00045B4A" w:rsidRPr="0062714E">
              <w:rPr>
                <w:color w:val="auto"/>
                <w:sz w:val="16"/>
                <w:lang w:bidi="x-none"/>
              </w:rPr>
              <w:t xml:space="preserve"> de interne richtlijnen en wettelijke vereisten. De functiehouder is gesprekspartner voor directie en de externe accountant.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08DA0E8F" w:rsidR="00BA56DD" w:rsidRPr="0062714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2714E">
              <w:rPr>
                <w:color w:val="auto"/>
                <w:sz w:val="16"/>
                <w:lang w:bidi="x-none"/>
              </w:rPr>
              <w:t>Direct leidinggevende</w:t>
            </w:r>
            <w:r w:rsidRPr="0062714E">
              <w:rPr>
                <w:color w:val="auto"/>
                <w:sz w:val="16"/>
                <w:lang w:bidi="x-none"/>
              </w:rPr>
              <w:tab/>
              <w:t>:</w:t>
            </w:r>
            <w:r w:rsidRPr="0062714E">
              <w:rPr>
                <w:color w:val="auto"/>
                <w:sz w:val="16"/>
                <w:lang w:bidi="x-none"/>
              </w:rPr>
              <w:tab/>
            </w:r>
            <w:r w:rsidR="00267BEF" w:rsidRPr="0062714E">
              <w:rPr>
                <w:color w:val="auto"/>
                <w:sz w:val="16"/>
                <w:lang w:bidi="x-none"/>
              </w:rPr>
              <w:t>niet-vakinhoudelijk leidinggevende</w:t>
            </w:r>
            <w:r w:rsidR="0062714E" w:rsidRPr="0062714E">
              <w:rPr>
                <w:color w:val="auto"/>
                <w:sz w:val="16"/>
                <w:lang w:bidi="x-none"/>
              </w:rPr>
              <w:t>.</w:t>
            </w:r>
          </w:p>
          <w:p w14:paraId="7D5C4517" w14:textId="6910E0F9" w:rsidR="00BA56DD" w:rsidRPr="000C3278" w:rsidRDefault="00BA56DD" w:rsidP="00B604D6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2714E">
              <w:rPr>
                <w:color w:val="auto"/>
                <w:sz w:val="16"/>
                <w:lang w:bidi="x-none"/>
              </w:rPr>
              <w:t>Geeft leiding aan</w:t>
            </w:r>
            <w:r w:rsidRPr="0062714E">
              <w:rPr>
                <w:color w:val="auto"/>
                <w:sz w:val="16"/>
                <w:lang w:bidi="x-none"/>
              </w:rPr>
              <w:tab/>
              <w:t>:</w:t>
            </w:r>
            <w:r w:rsidRPr="0062714E">
              <w:rPr>
                <w:color w:val="auto"/>
                <w:sz w:val="16"/>
                <w:lang w:bidi="x-none"/>
              </w:rPr>
              <w:tab/>
            </w:r>
            <w:r w:rsidR="003E38BD" w:rsidRPr="0062714E">
              <w:rPr>
                <w:color w:val="auto"/>
                <w:sz w:val="16"/>
                <w:lang w:bidi="x-none"/>
              </w:rPr>
              <w:t>ca. 5</w:t>
            </w:r>
            <w:r w:rsidR="0062714E" w:rsidRPr="0062714E">
              <w:rPr>
                <w:color w:val="auto"/>
                <w:sz w:val="16"/>
                <w:lang w:bidi="x-none"/>
              </w:rPr>
              <w:t xml:space="preserve"> medewerkers.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59FD2F5B" w:rsidR="00BA56DD" w:rsidRPr="0062714E" w:rsidRDefault="00BA56DD" w:rsidP="0074509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1.</w:t>
            </w:r>
            <w:r w:rsidRPr="0062714E">
              <w:rPr>
                <w:color w:val="auto"/>
                <w:sz w:val="16"/>
                <w:szCs w:val="16"/>
              </w:rPr>
              <w:tab/>
            </w:r>
            <w:proofErr w:type="spellStart"/>
            <w:r w:rsidR="00745097" w:rsidRPr="0062714E">
              <w:rPr>
                <w:color w:val="auto"/>
                <w:sz w:val="16"/>
                <w:szCs w:val="16"/>
              </w:rPr>
              <w:t>Ongoing</w:t>
            </w:r>
            <w:proofErr w:type="spellEnd"/>
            <w:r w:rsidR="00745097" w:rsidRPr="0062714E">
              <w:rPr>
                <w:color w:val="auto"/>
                <w:sz w:val="16"/>
                <w:szCs w:val="16"/>
              </w:rPr>
              <w:t xml:space="preserve"> (financiële en salaris)</w:t>
            </w:r>
            <w:r w:rsidR="00360B81" w:rsidRPr="0062714E">
              <w:rPr>
                <w:color w:val="auto"/>
                <w:sz w:val="16"/>
                <w:szCs w:val="16"/>
              </w:rPr>
              <w:t xml:space="preserve"> administratie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0BB6D25B" w:rsidR="00536958" w:rsidRPr="0062714E" w:rsidRDefault="00B55E0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360B81" w:rsidRPr="0062714E">
              <w:rPr>
                <w:color w:val="auto"/>
                <w:sz w:val="16"/>
                <w:szCs w:val="16"/>
              </w:rPr>
              <w:t>aansturen dagelijkse gang van zaken, voeren van werkoverleg en afstemmen van relevante knelpunten, ontwikkelingen, e.d.;</w:t>
            </w:r>
          </w:p>
          <w:p w14:paraId="2B08516A" w14:textId="77777777" w:rsidR="00360B81" w:rsidRPr="0062714E" w:rsidRDefault="00360B81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toezien op voortgang en kwaliteit, stellen van prioriteiten en oplossen van zich voordoende problemen;</w:t>
            </w:r>
          </w:p>
          <w:p w14:paraId="52A52455" w14:textId="10B82347" w:rsidR="00A518BD" w:rsidRPr="0062714E" w:rsidRDefault="00360B81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A518BD" w:rsidRPr="0062714E">
              <w:rPr>
                <w:color w:val="auto"/>
                <w:sz w:val="16"/>
                <w:szCs w:val="16"/>
              </w:rPr>
              <w:t>voeren van periodiek overleg en bespreken van knel</w:t>
            </w:r>
            <w:r w:rsidR="00FE75E8">
              <w:rPr>
                <w:color w:val="auto"/>
                <w:sz w:val="16"/>
                <w:szCs w:val="16"/>
              </w:rPr>
              <w:softHyphen/>
            </w:r>
            <w:r w:rsidR="00A518BD" w:rsidRPr="0062714E">
              <w:rPr>
                <w:color w:val="auto"/>
                <w:sz w:val="16"/>
                <w:szCs w:val="16"/>
              </w:rPr>
              <w:t>punten in de lopende administratieve processen en procedures;</w:t>
            </w:r>
          </w:p>
          <w:p w14:paraId="03EFF6E8" w14:textId="0A01E020" w:rsidR="00A43B27" w:rsidRPr="0062714E" w:rsidRDefault="00A518BD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vertalen van (wettelijke) regels naar de bedrijfssituatie en opstellen van administratieve voorschriften.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5949A0" w14:textId="04FFF030" w:rsidR="003451D8" w:rsidRPr="0062714E" w:rsidRDefault="003451D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conform voorschriften en wetgeving;</w:t>
            </w:r>
          </w:p>
          <w:p w14:paraId="7DD41E75" w14:textId="578D395C" w:rsidR="003451D8" w:rsidRPr="0062714E" w:rsidRDefault="003451D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 xml:space="preserve">juistheid, volledigheid en tijdigheid van </w:t>
            </w:r>
            <w:r w:rsidR="00A518BD" w:rsidRPr="0062714E">
              <w:rPr>
                <w:color w:val="auto"/>
                <w:sz w:val="16"/>
                <w:szCs w:val="16"/>
                <w:lang w:bidi="x-none"/>
              </w:rPr>
              <w:t>cijfers, specificaties en toelichtingen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F7CB90E" w14:textId="77777777" w:rsidR="00A518BD" w:rsidRPr="0062714E" w:rsidRDefault="003451D8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</w:r>
            <w:r w:rsidR="00A518BD" w:rsidRPr="0062714E">
              <w:rPr>
                <w:color w:val="auto"/>
                <w:sz w:val="16"/>
                <w:szCs w:val="16"/>
                <w:lang w:bidi="x-none"/>
              </w:rPr>
              <w:t>tijdige oplevering;</w:t>
            </w:r>
          </w:p>
          <w:p w14:paraId="53939410" w14:textId="4D121526" w:rsidR="003451D8" w:rsidRPr="0062714E" w:rsidRDefault="00A518BD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omvang werkachterstand</w:t>
            </w:r>
            <w:r w:rsidR="003451D8" w:rsidRPr="0062714E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733888E1" w:rsidR="00E25A15" w:rsidRPr="0062714E" w:rsidRDefault="00E25A15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2.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726904" w:rsidRPr="0062714E">
              <w:rPr>
                <w:color w:val="auto"/>
                <w:sz w:val="16"/>
                <w:szCs w:val="16"/>
              </w:rPr>
              <w:t>(Consolidatie) p</w:t>
            </w:r>
            <w:r w:rsidR="00360B81" w:rsidRPr="0062714E">
              <w:rPr>
                <w:color w:val="auto"/>
                <w:sz w:val="16"/>
                <w:szCs w:val="16"/>
              </w:rPr>
              <w:t>eriode- en jaar</w:t>
            </w:r>
            <w:r w:rsidR="00A518BD" w:rsidRPr="0062714E">
              <w:rPr>
                <w:color w:val="auto"/>
                <w:sz w:val="16"/>
                <w:szCs w:val="16"/>
              </w:rPr>
              <w:t>afsluiting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5B0B4C" w14:textId="69E58F28" w:rsidR="00536958" w:rsidRPr="0062714E" w:rsidRDefault="00E25A15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A518BD" w:rsidRPr="0062714E">
              <w:rPr>
                <w:color w:val="auto"/>
                <w:sz w:val="16"/>
                <w:szCs w:val="16"/>
              </w:rPr>
              <w:t xml:space="preserve">opstellen (geconsolideerde) balans en V&amp;W, controleren </w:t>
            </w:r>
            <w:r w:rsidR="00B43C44" w:rsidRPr="0062714E">
              <w:rPr>
                <w:color w:val="auto"/>
                <w:sz w:val="16"/>
                <w:szCs w:val="16"/>
              </w:rPr>
              <w:t>op juiste verwerking van mutaties binnen het tijdvak, juistheid doorbelasting</w:t>
            </w:r>
            <w:r w:rsidR="00A518BD" w:rsidRPr="0062714E">
              <w:rPr>
                <w:color w:val="auto"/>
                <w:sz w:val="16"/>
                <w:szCs w:val="16"/>
              </w:rPr>
              <w:t xml:space="preserve"> kosten</w:t>
            </w:r>
            <w:r w:rsidR="00B43C44" w:rsidRPr="0062714E">
              <w:rPr>
                <w:color w:val="auto"/>
                <w:sz w:val="16"/>
                <w:szCs w:val="16"/>
              </w:rPr>
              <w:t>, aansluiting activa, banksaldi, e.d.;</w:t>
            </w:r>
          </w:p>
          <w:p w14:paraId="156CA1B2" w14:textId="48525CD1" w:rsidR="008375DB" w:rsidRPr="0062714E" w:rsidRDefault="008375DB" w:rsidP="008375DB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 xml:space="preserve">vaststellen en doorvoeren van noodzakelijke </w:t>
            </w:r>
            <w:proofErr w:type="spellStart"/>
            <w:r w:rsidRPr="0062714E">
              <w:rPr>
                <w:color w:val="auto"/>
                <w:sz w:val="16"/>
                <w:szCs w:val="16"/>
              </w:rPr>
              <w:t>herstel</w:t>
            </w:r>
            <w:r w:rsidR="0062714E">
              <w:rPr>
                <w:color w:val="auto"/>
                <w:sz w:val="16"/>
                <w:szCs w:val="16"/>
              </w:rPr>
              <w:softHyphen/>
            </w:r>
            <w:r w:rsidRPr="0062714E">
              <w:rPr>
                <w:color w:val="auto"/>
                <w:sz w:val="16"/>
                <w:szCs w:val="16"/>
              </w:rPr>
              <w:t>boekingen</w:t>
            </w:r>
            <w:proofErr w:type="spellEnd"/>
            <w:r w:rsidRPr="0062714E">
              <w:rPr>
                <w:color w:val="auto"/>
                <w:sz w:val="16"/>
                <w:szCs w:val="16"/>
              </w:rPr>
              <w:t>, afwikkeling van lopende posten, reserveringen e.d.;</w:t>
            </w:r>
          </w:p>
          <w:p w14:paraId="5C95EDF4" w14:textId="5AE8021E" w:rsidR="00B43C44" w:rsidRPr="0062714E" w:rsidRDefault="00B43C44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0C11A9" w:rsidRPr="0062714E">
              <w:rPr>
                <w:color w:val="auto"/>
                <w:sz w:val="16"/>
                <w:szCs w:val="16"/>
              </w:rPr>
              <w:t>rapporteren en toelichten van de cijfers, signaleren van afwijkingen t.o.v. budge</w:t>
            </w:r>
            <w:r w:rsidR="00532AD6" w:rsidRPr="0062714E">
              <w:rPr>
                <w:color w:val="auto"/>
                <w:sz w:val="16"/>
                <w:szCs w:val="16"/>
              </w:rPr>
              <w:t>t</w:t>
            </w:r>
            <w:r w:rsidR="000C11A9" w:rsidRPr="0062714E">
              <w:rPr>
                <w:color w:val="auto"/>
                <w:sz w:val="16"/>
                <w:szCs w:val="16"/>
              </w:rPr>
              <w:t>ten en prognoses naar de directie;</w:t>
            </w:r>
          </w:p>
          <w:p w14:paraId="56351F30" w14:textId="1281478A" w:rsidR="002D7E8B" w:rsidRPr="0062714E" w:rsidRDefault="000C11A9" w:rsidP="000C11A9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begeleiden van de externe accountant bij controles, geven van benodigde toelichtingen en uitleg.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152CB2" w14:textId="69176645" w:rsidR="00536958" w:rsidRPr="0062714E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</w:r>
            <w:r w:rsidR="00AF5539" w:rsidRPr="0062714E">
              <w:rPr>
                <w:color w:val="auto"/>
                <w:sz w:val="16"/>
                <w:szCs w:val="16"/>
                <w:lang w:bidi="x-none"/>
              </w:rPr>
              <w:t>(afwezigheid van) fouten in cijfers;</w:t>
            </w:r>
          </w:p>
          <w:p w14:paraId="40A6AABB" w14:textId="77777777" w:rsidR="00AF5539" w:rsidRPr="0062714E" w:rsidRDefault="00AF553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(optimale) verklaring afwijkingen en trends;</w:t>
            </w:r>
          </w:p>
          <w:p w14:paraId="2CBA8EC7" w14:textId="77777777" w:rsidR="00AF5539" w:rsidRPr="0062714E" w:rsidRDefault="00AF553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tijdigheid aanlevering;</w:t>
            </w:r>
          </w:p>
          <w:p w14:paraId="18F434D7" w14:textId="53325BE7" w:rsidR="00AF5539" w:rsidRPr="0062714E" w:rsidRDefault="00AF553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akkoord externe accountant.</w:t>
            </w:r>
          </w:p>
          <w:p w14:paraId="4EFA5EE9" w14:textId="515E5BB8" w:rsidR="00E25A15" w:rsidRPr="0062714E" w:rsidRDefault="00E25A15" w:rsidP="0038673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3E38BD" w:rsidRPr="000C3278" w14:paraId="06354B9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3B7398" w14:textId="0B64C62C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 xml:space="preserve">3. </w:t>
            </w:r>
            <w:r w:rsidRPr="0062714E">
              <w:rPr>
                <w:color w:val="auto"/>
                <w:sz w:val="16"/>
                <w:szCs w:val="16"/>
              </w:rPr>
              <w:tab/>
              <w:t>Financial planning en analyse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184581" w14:textId="2EDD0B8E" w:rsidR="003E38BD" w:rsidRPr="0062714E" w:rsidRDefault="003E38BD" w:rsidP="003E3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opstellen/coördineren van budgettering, toetsen van uitgangspunten op realiteitsgehalte en onderlinge consistentie, doorrekenen van financiële consequenties van diverse scenario’s, toelichten van planningen;</w:t>
            </w:r>
          </w:p>
          <w:p w14:paraId="5AAF0E1B" w14:textId="62EEDC7F" w:rsidR="003E38BD" w:rsidRPr="0062714E" w:rsidRDefault="003E38BD" w:rsidP="003E3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bewaken van de fin</w:t>
            </w:r>
            <w:r w:rsidR="0044269F" w:rsidRPr="0062714E">
              <w:rPr>
                <w:color w:val="auto"/>
                <w:sz w:val="16"/>
                <w:szCs w:val="16"/>
              </w:rPr>
              <w:t>anciële positie van het bedrijf</w:t>
            </w:r>
            <w:r w:rsidRPr="0062714E">
              <w:rPr>
                <w:color w:val="auto"/>
                <w:sz w:val="16"/>
                <w:szCs w:val="16"/>
              </w:rPr>
              <w:t>, signaleren van ongewenste ontwikkelingen of afwijkingen t.o.v. budget</w:t>
            </w:r>
            <w:r w:rsidR="00726904" w:rsidRPr="0062714E">
              <w:rPr>
                <w:color w:val="auto"/>
                <w:sz w:val="16"/>
                <w:szCs w:val="16"/>
              </w:rPr>
              <w:t>t</w:t>
            </w:r>
            <w:r w:rsidRPr="0062714E">
              <w:rPr>
                <w:color w:val="auto"/>
                <w:sz w:val="16"/>
                <w:szCs w:val="16"/>
              </w:rPr>
              <w:t>en/begrotingen;</w:t>
            </w:r>
          </w:p>
          <w:p w14:paraId="689C2E31" w14:textId="77777777" w:rsidR="003E38BD" w:rsidRPr="0062714E" w:rsidRDefault="003E38BD" w:rsidP="003E3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(laten) opstellen van voorgeschreven financiële en bedrijfseconomische rapportages en overzichten (cashflow, afzet, kostenopbouw, e.d.);</w:t>
            </w:r>
          </w:p>
          <w:p w14:paraId="51CE45D1" w14:textId="008DD4CC" w:rsidR="003E38BD" w:rsidRPr="0062714E" w:rsidRDefault="003E38BD" w:rsidP="0044269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beoordelen van cijfers, verklaren van afwijkingen t.o.v. de begroting en budget</w:t>
            </w:r>
            <w:r w:rsidR="00726904" w:rsidRPr="0062714E">
              <w:rPr>
                <w:color w:val="auto"/>
                <w:sz w:val="16"/>
                <w:szCs w:val="16"/>
              </w:rPr>
              <w:t>t</w:t>
            </w:r>
            <w:r w:rsidRPr="0062714E">
              <w:rPr>
                <w:color w:val="auto"/>
                <w:sz w:val="16"/>
                <w:szCs w:val="16"/>
              </w:rPr>
              <w:t xml:space="preserve">en </w:t>
            </w:r>
            <w:r w:rsidR="0044269F" w:rsidRPr="0062714E">
              <w:rPr>
                <w:color w:val="auto"/>
                <w:sz w:val="16"/>
                <w:szCs w:val="16"/>
              </w:rPr>
              <w:t>richting</w:t>
            </w:r>
            <w:r w:rsidRPr="0062714E">
              <w:rPr>
                <w:color w:val="auto"/>
                <w:sz w:val="16"/>
                <w:szCs w:val="16"/>
              </w:rPr>
              <w:t xml:space="preserve"> directie.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C690F5" w14:textId="77777777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conform jaarplanning;</w:t>
            </w:r>
          </w:p>
          <w:p w14:paraId="5D940473" w14:textId="77777777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verdedigbaarheid van de cijfers;</w:t>
            </w:r>
          </w:p>
          <w:p w14:paraId="27FC6857" w14:textId="77777777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volledigheid van aangeleverde stukken;</w:t>
            </w:r>
          </w:p>
          <w:p w14:paraId="71593438" w14:textId="63927783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kwaliteit van toelichtingen.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34133CC2" w:rsidR="00E25A15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4</w:t>
            </w:r>
            <w:r w:rsidR="00E25A15" w:rsidRPr="0062714E">
              <w:rPr>
                <w:color w:val="auto"/>
                <w:sz w:val="16"/>
                <w:szCs w:val="16"/>
              </w:rPr>
              <w:t>.</w:t>
            </w:r>
            <w:r w:rsidR="00E25A15" w:rsidRPr="0062714E">
              <w:rPr>
                <w:color w:val="auto"/>
                <w:sz w:val="16"/>
                <w:szCs w:val="16"/>
              </w:rPr>
              <w:tab/>
            </w:r>
            <w:r w:rsidR="00360B81" w:rsidRPr="0062714E">
              <w:rPr>
                <w:color w:val="auto"/>
                <w:sz w:val="16"/>
                <w:szCs w:val="16"/>
              </w:rPr>
              <w:t>Optimalisatie administratieve bedrijfsvoering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C4EB4F" w14:textId="0D08C22B" w:rsidR="00536958" w:rsidRPr="0062714E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C95C59" w:rsidRPr="0062714E">
              <w:rPr>
                <w:color w:val="auto"/>
                <w:sz w:val="16"/>
                <w:szCs w:val="16"/>
              </w:rPr>
              <w:t>zorgen voor eenduidige procedures, gestandaardiseerde werkmethoden en beschikbaarheid van geautomatiseerde systemen;</w:t>
            </w:r>
          </w:p>
          <w:p w14:paraId="79B7967B" w14:textId="5C2955B9" w:rsidR="00C95C59" w:rsidRPr="0062714E" w:rsidRDefault="00C95C5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 xml:space="preserve">benoemen van verbetermogelijkheden vanuit feitelijke performance, </w:t>
            </w:r>
            <w:r w:rsidR="008375DB" w:rsidRPr="0062714E">
              <w:rPr>
                <w:color w:val="auto"/>
                <w:sz w:val="16"/>
                <w:szCs w:val="16"/>
              </w:rPr>
              <w:t xml:space="preserve">beleidsbesluiten, </w:t>
            </w:r>
            <w:r w:rsidRPr="0062714E">
              <w:rPr>
                <w:color w:val="auto"/>
                <w:sz w:val="16"/>
                <w:szCs w:val="16"/>
              </w:rPr>
              <w:t xml:space="preserve">informatiebehoeften van management, e.d. en uitwerken van benodigde </w:t>
            </w:r>
            <w:r w:rsidR="008375DB" w:rsidRPr="0062714E">
              <w:rPr>
                <w:color w:val="auto"/>
                <w:sz w:val="16"/>
                <w:szCs w:val="16"/>
              </w:rPr>
              <w:t>budget</w:t>
            </w:r>
            <w:r w:rsidR="00726904" w:rsidRPr="0062714E">
              <w:rPr>
                <w:color w:val="auto"/>
                <w:sz w:val="16"/>
                <w:szCs w:val="16"/>
              </w:rPr>
              <w:t>t</w:t>
            </w:r>
            <w:r w:rsidR="008375DB" w:rsidRPr="0062714E">
              <w:rPr>
                <w:color w:val="auto"/>
                <w:sz w:val="16"/>
                <w:szCs w:val="16"/>
              </w:rPr>
              <w:t>en</w:t>
            </w:r>
            <w:r w:rsidRPr="0062714E">
              <w:rPr>
                <w:color w:val="auto"/>
                <w:sz w:val="16"/>
                <w:szCs w:val="16"/>
              </w:rPr>
              <w:t xml:space="preserve"> en consequenties van keuzes;</w:t>
            </w:r>
          </w:p>
          <w:p w14:paraId="400C4FAC" w14:textId="45491273" w:rsidR="0038673F" w:rsidRPr="0062714E" w:rsidRDefault="00C95C59" w:rsidP="008375D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8375DB" w:rsidRPr="0062714E">
              <w:rPr>
                <w:color w:val="auto"/>
                <w:sz w:val="16"/>
                <w:szCs w:val="16"/>
              </w:rPr>
              <w:t>implementeren van geaccordeerde voorstellen, e</w:t>
            </w:r>
            <w:r w:rsidRPr="0062714E">
              <w:rPr>
                <w:color w:val="auto"/>
                <w:sz w:val="16"/>
                <w:szCs w:val="16"/>
              </w:rPr>
              <w:t>valueren en bespreken van bevindingen.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1BD63" w14:textId="1DB65245" w:rsidR="00536958" w:rsidRPr="0062714E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</w:r>
            <w:r w:rsidR="00A61254" w:rsidRPr="0062714E">
              <w:rPr>
                <w:color w:val="auto"/>
                <w:sz w:val="16"/>
                <w:szCs w:val="16"/>
                <w:lang w:bidi="x-none"/>
              </w:rPr>
              <w:t>eenduidigheid en effectiviteit van procedures en methoden;</w:t>
            </w:r>
          </w:p>
          <w:p w14:paraId="33594E87" w14:textId="68A26EE8" w:rsidR="0038673F" w:rsidRPr="0062714E" w:rsidRDefault="00A61254" w:rsidP="00A612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kosten uitvoering administratie.</w:t>
            </w:r>
          </w:p>
        </w:tc>
      </w:tr>
      <w:tr w:rsidR="002264FB" w:rsidRPr="000C327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10EAFD9" w:rsidR="002264FB" w:rsidRPr="0062714E" w:rsidRDefault="002264FB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5.</w:t>
            </w:r>
            <w:r w:rsidRPr="0062714E">
              <w:rPr>
                <w:color w:val="auto"/>
                <w:sz w:val="16"/>
                <w:szCs w:val="16"/>
              </w:rPr>
              <w:tab/>
              <w:t>Personeelsbeheer.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90DFC0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opstellen van werkroosters voor medewerkers en regelen van voldoende bezetting;</w:t>
            </w:r>
          </w:p>
          <w:p w14:paraId="6AE4BBFD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regelen van verlof;</w:t>
            </w:r>
          </w:p>
          <w:p w14:paraId="640CC0AF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bijdragen aan de selectie van nieuwe medewerkers;</w:t>
            </w:r>
          </w:p>
          <w:p w14:paraId="5848E971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zorg dragen voor het opleiden/inwerken van medewerkers;</w:t>
            </w:r>
          </w:p>
          <w:p w14:paraId="0DF8A5A1" w14:textId="00307529" w:rsidR="002264FB" w:rsidRPr="0062714E" w:rsidRDefault="002264FB" w:rsidP="007269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uitvoeren van beoordelingen, begeleiden van medewerkers in hun werk.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C64848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motivatie en inzet van medewerkers;</w:t>
            </w:r>
          </w:p>
          <w:p w14:paraId="2FCFF31C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(kortdurend) verzuim;</w:t>
            </w:r>
          </w:p>
          <w:p w14:paraId="57AE43E0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effectiviteit/efficiency van de personeelsinzet;</w:t>
            </w:r>
          </w:p>
          <w:p w14:paraId="536EC5E2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beschikbaarheid vereiste competenties.</w:t>
            </w:r>
          </w:p>
          <w:p w14:paraId="16F6D3F4" w14:textId="5E0B68F4" w:rsidR="002264FB" w:rsidRPr="0062714E" w:rsidRDefault="002264FB" w:rsidP="00A612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58830ECB" w:rsidR="002D200C" w:rsidRPr="006B348B" w:rsidRDefault="002D200C" w:rsidP="00F74D7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750491F3" w:rsidR="002D200C" w:rsidRPr="0062714E" w:rsidRDefault="0062714E" w:rsidP="0062714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360B81" w:rsidRPr="0062714E">
              <w:rPr>
                <w:color w:val="auto"/>
                <w:sz w:val="16"/>
              </w:rPr>
              <w:t>Geen bijzondere.</w:t>
            </w:r>
          </w:p>
        </w:tc>
      </w:tr>
      <w:tr w:rsidR="000F6E6F" w:rsidRPr="00FF5B7D" w14:paraId="2A8DE824" w14:textId="77777777" w:rsidTr="00A208B8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E74180" w14:textId="4231E931" w:rsidR="000F6E6F" w:rsidRPr="0062714E" w:rsidRDefault="000F6E6F" w:rsidP="0062714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F18FA" w14:textId="0FCBC6AF" w:rsidR="000F6E6F" w:rsidRPr="0062714E" w:rsidRDefault="000F6E6F" w:rsidP="0062714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Functiegroep:</w:t>
            </w:r>
            <w:r>
              <w:rPr>
                <w:color w:val="auto"/>
                <w:sz w:val="16"/>
                <w:szCs w:val="16"/>
              </w:rPr>
              <w:tab/>
              <w:t>III</w:t>
            </w:r>
          </w:p>
        </w:tc>
      </w:tr>
    </w:tbl>
    <w:p w14:paraId="1A20AF67" w14:textId="254DDE75" w:rsidR="00C32E6B" w:rsidRDefault="00A528FB" w:rsidP="00F74D7B">
      <w:pPr>
        <w:tabs>
          <w:tab w:val="left" w:pos="1843"/>
        </w:tabs>
        <w:spacing w:line="240" w:lineRule="auto"/>
        <w:jc w:val="center"/>
        <w:rPr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sectPr w:rsidR="00C32E6B" w:rsidSect="00F74D7B">
      <w:headerReference w:type="default" r:id="rId9"/>
      <w:footerReference w:type="default" r:id="rId10"/>
      <w:pgSz w:w="11899" w:h="16838"/>
      <w:pgMar w:top="1418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44AA" w14:textId="77777777" w:rsidR="0028214B" w:rsidRDefault="0028214B" w:rsidP="007220B8">
      <w:pPr>
        <w:spacing w:line="240" w:lineRule="auto"/>
      </w:pPr>
      <w:r>
        <w:separator/>
      </w:r>
    </w:p>
  </w:endnote>
  <w:endnote w:type="continuationSeparator" w:id="0">
    <w:p w14:paraId="45339D14" w14:textId="77777777" w:rsidR="0028214B" w:rsidRDefault="0028214B" w:rsidP="007220B8">
      <w:pPr>
        <w:spacing w:line="240" w:lineRule="auto"/>
      </w:pPr>
      <w:r>
        <w:continuationSeparator/>
      </w:r>
    </w:p>
  </w:endnote>
  <w:endnote w:type="continuationNotice" w:id="1">
    <w:p w14:paraId="2BD9D7CB" w14:textId="77777777" w:rsidR="0028214B" w:rsidRDefault="002821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C1D7961" w:rsidR="00532AD6" w:rsidRDefault="00532AD6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E24A" w14:textId="77777777" w:rsidR="0028214B" w:rsidRDefault="0028214B" w:rsidP="007220B8">
      <w:pPr>
        <w:spacing w:line="240" w:lineRule="auto"/>
      </w:pPr>
      <w:r>
        <w:separator/>
      </w:r>
    </w:p>
  </w:footnote>
  <w:footnote w:type="continuationSeparator" w:id="0">
    <w:p w14:paraId="6C40928D" w14:textId="77777777" w:rsidR="0028214B" w:rsidRDefault="0028214B" w:rsidP="007220B8">
      <w:pPr>
        <w:spacing w:line="240" w:lineRule="auto"/>
      </w:pPr>
      <w:r>
        <w:continuationSeparator/>
      </w:r>
    </w:p>
  </w:footnote>
  <w:footnote w:type="continuationNotice" w:id="1">
    <w:p w14:paraId="3FDBCB5A" w14:textId="77777777" w:rsidR="0028214B" w:rsidRDefault="002821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F19D8E8" w:rsidR="00532AD6" w:rsidRPr="00FF5B7D" w:rsidRDefault="00532AD6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0A7E20">
      <w:rPr>
        <w:color w:val="auto"/>
      </w:rPr>
      <w:t>famil</w:t>
    </w:r>
    <w:r>
      <w:rPr>
        <w:color w:val="auto"/>
      </w:rPr>
      <w:t>ie: Administratie &amp; ICT</w:t>
    </w:r>
    <w:r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AI</w:t>
    </w:r>
    <w:r w:rsidRPr="00FF5B7D">
      <w:rPr>
        <w:color w:val="auto"/>
        <w:lang w:eastAsia="nl-NL"/>
      </w:rPr>
      <w:t>.</w:t>
    </w:r>
    <w:r w:rsidR="002264FB">
      <w:rPr>
        <w:color w:val="auto"/>
        <w:lang w:eastAsia="nl-NL"/>
      </w:rPr>
      <w:t>0</w:t>
    </w:r>
    <w:r w:rsidR="00AE2781">
      <w:rPr>
        <w:color w:val="auto"/>
        <w:lang w:eastAsia="nl-NL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45B4A"/>
    <w:rsid w:val="00053F25"/>
    <w:rsid w:val="000A7E20"/>
    <w:rsid w:val="000C11A9"/>
    <w:rsid w:val="000F6E6F"/>
    <w:rsid w:val="00121D7A"/>
    <w:rsid w:val="00153FEF"/>
    <w:rsid w:val="001A6898"/>
    <w:rsid w:val="00213210"/>
    <w:rsid w:val="002264FB"/>
    <w:rsid w:val="00260B26"/>
    <w:rsid w:val="00264C9B"/>
    <w:rsid w:val="00267BEF"/>
    <w:rsid w:val="0028214B"/>
    <w:rsid w:val="002D200C"/>
    <w:rsid w:val="002D7E8B"/>
    <w:rsid w:val="0033575D"/>
    <w:rsid w:val="003451D8"/>
    <w:rsid w:val="00360B81"/>
    <w:rsid w:val="00385A42"/>
    <w:rsid w:val="0038673F"/>
    <w:rsid w:val="003869E5"/>
    <w:rsid w:val="003A2926"/>
    <w:rsid w:val="003E38BD"/>
    <w:rsid w:val="0044269F"/>
    <w:rsid w:val="00485B2C"/>
    <w:rsid w:val="004E3488"/>
    <w:rsid w:val="00532AD6"/>
    <w:rsid w:val="00536958"/>
    <w:rsid w:val="00574CB8"/>
    <w:rsid w:val="005C0665"/>
    <w:rsid w:val="005D09CF"/>
    <w:rsid w:val="005D4C90"/>
    <w:rsid w:val="0062714E"/>
    <w:rsid w:val="006373F2"/>
    <w:rsid w:val="006F4BE7"/>
    <w:rsid w:val="007055A1"/>
    <w:rsid w:val="00705D99"/>
    <w:rsid w:val="007220B8"/>
    <w:rsid w:val="00726904"/>
    <w:rsid w:val="00745097"/>
    <w:rsid w:val="007E18CB"/>
    <w:rsid w:val="00834FD0"/>
    <w:rsid w:val="008375DB"/>
    <w:rsid w:val="00841FCD"/>
    <w:rsid w:val="00871748"/>
    <w:rsid w:val="008A6E5C"/>
    <w:rsid w:val="008B24C1"/>
    <w:rsid w:val="00997EFA"/>
    <w:rsid w:val="00A00B2F"/>
    <w:rsid w:val="00A10A67"/>
    <w:rsid w:val="00A43B27"/>
    <w:rsid w:val="00A50D1E"/>
    <w:rsid w:val="00A518BD"/>
    <w:rsid w:val="00A528FB"/>
    <w:rsid w:val="00A61254"/>
    <w:rsid w:val="00A64B85"/>
    <w:rsid w:val="00A82979"/>
    <w:rsid w:val="00AE2781"/>
    <w:rsid w:val="00AF01E2"/>
    <w:rsid w:val="00AF5539"/>
    <w:rsid w:val="00B122E7"/>
    <w:rsid w:val="00B43C44"/>
    <w:rsid w:val="00B47671"/>
    <w:rsid w:val="00B55E09"/>
    <w:rsid w:val="00B604D6"/>
    <w:rsid w:val="00B87542"/>
    <w:rsid w:val="00B87FD4"/>
    <w:rsid w:val="00BA56DD"/>
    <w:rsid w:val="00BE0D31"/>
    <w:rsid w:val="00BE4B9D"/>
    <w:rsid w:val="00C1508A"/>
    <w:rsid w:val="00C30E41"/>
    <w:rsid w:val="00C32E6B"/>
    <w:rsid w:val="00C3362A"/>
    <w:rsid w:val="00C44228"/>
    <w:rsid w:val="00C54BEF"/>
    <w:rsid w:val="00C95C59"/>
    <w:rsid w:val="00CF5A4D"/>
    <w:rsid w:val="00D05A5F"/>
    <w:rsid w:val="00D13821"/>
    <w:rsid w:val="00DF6A29"/>
    <w:rsid w:val="00E25A15"/>
    <w:rsid w:val="00E575B4"/>
    <w:rsid w:val="00E6295D"/>
    <w:rsid w:val="00E62C80"/>
    <w:rsid w:val="00E75388"/>
    <w:rsid w:val="00E932C0"/>
    <w:rsid w:val="00EB7569"/>
    <w:rsid w:val="00EE1013"/>
    <w:rsid w:val="00F74D7B"/>
    <w:rsid w:val="00F9066E"/>
    <w:rsid w:val="00FE51F1"/>
    <w:rsid w:val="00FE75E8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2821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8214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2821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8214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2CCFD-E368-534E-A374-53CB849A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7</TotalTime>
  <Pages>1</Pages>
  <Words>650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4220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2011-03-18T11:26:00Z</cp:lastPrinted>
  <dcterms:created xsi:type="dcterms:W3CDTF">2013-12-09T09:11:00Z</dcterms:created>
  <dcterms:modified xsi:type="dcterms:W3CDTF">2015-06-26T07:28:00Z</dcterms:modified>
</cp:coreProperties>
</file>